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Обеспечьте профилактику </w:t>
      </w:r>
      <w:proofErr w:type="spellStart"/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интернет-зависимости</w:t>
      </w:r>
      <w:proofErr w:type="spellEnd"/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интернет-зависимости</w:t>
      </w:r>
      <w:proofErr w:type="spellEnd"/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обсуждайте с родителями результаты своих наблюдений.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Интернет-зависимостью</w:t>
      </w:r>
      <w:proofErr w:type="spellEnd"/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Интернет-зависимости</w:t>
      </w:r>
      <w:proofErr w:type="spellEnd"/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ее признаках, способах преодоления.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здоровьесбережения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Федеральный портал «Российское образование»</w:t>
        </w:r>
      </w:hyperlink>
      <w:r w:rsidRPr="004254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– </w:t>
      </w: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интернет-ресурс в сфере образования и науки Единая коллекция цифровых образовательных ресурсов - Федеральное хранилище Единой коллекции цифровых образовательных ресурсов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6" w:history="1">
        <w:proofErr w:type="spellStart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>Единыйурок</w:t>
        </w:r>
        <w:proofErr w:type="gramStart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>.р</w:t>
        </w:r>
        <w:proofErr w:type="gramEnd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>ф</w:t>
        </w:r>
        <w:proofErr w:type="spellEnd"/>
      </w:hyperlink>
      <w:r w:rsidRPr="004254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-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онлайн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площадка для проведения мероприятий и организации проектов в сфере образования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7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Единое окно</w:t>
        </w:r>
      </w:hyperlink>
      <w:r w:rsidRPr="004254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- </w:t>
      </w: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электронный каталог библиотеки учебной литературы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онлайн</w:t>
      </w:r>
      <w:proofErr w:type="spellEnd"/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8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Федеральный центр информационно-образовательных ресурсов (ФЦИОР)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– проект направлен на распространение электронных образовательных ресурсов и сервисов для всех уровней и ступеней образования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9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 xml:space="preserve">Всероссийская линия "Дети России </w:t>
        </w:r>
        <w:proofErr w:type="spellStart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>Онлайн</w:t>
        </w:r>
        <w:proofErr w:type="spellEnd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7"/>
            <w:u w:val="single"/>
            <w:lang w:eastAsia="ru-RU"/>
          </w:rPr>
          <w:t>"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- служба телефонного и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онлайн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консультирования по проблемам безопасного использования сети Интернет и мобильной связи для детей, подростков, родителей и </w:t>
      </w:r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работников</w:t>
      </w:r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образовательных и воспитательных учреждений, а также Методические рекомендации и информация о мероприятиях, проектах и программ, направленных на повышение информационной грамотности педагогических работников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0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http://www.ligainternet.ru/news/</w:t>
        </w:r>
      </w:hyperlink>
      <w:r w:rsidRPr="004254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контента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Минкомсвязи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1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«</w:t>
        </w:r>
        <w:proofErr w:type="spellStart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Сетевичок</w:t>
        </w:r>
        <w:proofErr w:type="spellEnd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 xml:space="preserve">». Проект представляет собой группу </w:t>
        </w:r>
        <w:proofErr w:type="spellStart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онлайн-мероприятий</w:t>
        </w:r>
        <w:proofErr w:type="spellEnd"/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:</w:t>
        </w:r>
      </w:hyperlink>
    </w:p>
    <w:p w:rsidR="00425476" w:rsidRPr="00425476" w:rsidRDefault="00425476" w:rsidP="00425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Международный</w:t>
      </w:r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цифровой грамотности «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Сетевичок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ориентированный на детей и подростков.</w:t>
      </w:r>
    </w:p>
    <w:p w:rsidR="00425476" w:rsidRPr="00425476" w:rsidRDefault="00425476" w:rsidP="00425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информационного</w:t>
      </w:r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контента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для детей, подростков и молодежи «Премия 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Сетевичок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425476" w:rsidRPr="00425476" w:rsidRDefault="00425476" w:rsidP="00425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425476" w:rsidRPr="00425476" w:rsidRDefault="00425476" w:rsidP="004254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Сетевичок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2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http://wiki.tgl.net.ru/index.php/Педагогам_о_безопасности</w:t>
        </w:r>
      </w:hyperlink>
    </w:p>
    <w:p w:rsidR="00425476" w:rsidRPr="00425476" w:rsidRDefault="00425476" w:rsidP="0042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Общие рекомендации по организации мероприятий по </w:t>
      </w:r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безопасному</w:t>
      </w:r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Интернет.</w:t>
      </w:r>
    </w:p>
    <w:p w:rsidR="00425476" w:rsidRPr="00425476" w:rsidRDefault="00425476" w:rsidP="0042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Рекомендации по проведения мероприятий </w:t>
      </w:r>
      <w:proofErr w:type="gram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школьникам (по возрастным категориям).</w:t>
      </w:r>
    </w:p>
    <w:p w:rsidR="00425476" w:rsidRPr="00425476" w:rsidRDefault="00425476" w:rsidP="0042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Рекомендации по организации работы с родителями.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3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http://wiki.edu54.ru/Педагогам_о_безопасности</w:t>
        </w:r>
      </w:hyperlink>
      <w:r w:rsidRPr="004254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- </w:t>
      </w: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Портал предлагает электронные ресурсы по теме "Безопасный Интернет"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4" w:history="1">
        <w:r w:rsidRPr="00425476">
          <w:rPr>
            <w:rFonts w:ascii="Times New Roman" w:eastAsia="Times New Roman" w:hAnsi="Times New Roman" w:cs="Times New Roman"/>
            <w:b/>
            <w:bCs/>
            <w:color w:val="35B2E2"/>
            <w:sz w:val="28"/>
            <w:u w:val="single"/>
            <w:lang w:eastAsia="ru-RU"/>
          </w:rPr>
          <w:t>Журнал «Дети в информационном обществе»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В журнале рассказывается о том, как дети и подростки используют компьютеры и интернет в школе и дома, какое влияние информационные технологии оказывают на их развитие, творческие способности, образ жизни, каков круг интересов наших детей, как они общаются и как познают окружающий мир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Рекомендации по безопасному использованию сети Интернет для несовершеннолетних и их родителей (</w:t>
      </w:r>
      <w:hyperlink r:id="rId15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Лига безопасного Интернета (</w:t>
      </w:r>
      <w:hyperlink r:id="rId16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Федеральная программа безопасного детского Интернета "</w:t>
      </w: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Гогуль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 (</w:t>
      </w:r>
      <w:hyperlink r:id="rId17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КиберМама</w:t>
      </w:r>
      <w:proofErr w:type="spellEnd"/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ребенок и компьютер (</w:t>
      </w:r>
      <w:hyperlink r:id="rId18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Учебное видео: Развлечение и безопасность в Интернете (</w:t>
      </w:r>
      <w:hyperlink r:id="rId19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Безопасный Интернет для детей: законодательство, советы, мнения, международный опыт (</w:t>
      </w:r>
      <w:hyperlink r:id="rId20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425476" w:rsidRPr="00425476" w:rsidRDefault="00425476" w:rsidP="004254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Изучи Интернет - управляй им (</w:t>
      </w:r>
      <w:hyperlink r:id="rId21" w:history="1">
        <w:r w:rsidRPr="00425476">
          <w:rPr>
            <w:rFonts w:ascii="Times New Roman" w:eastAsia="Times New Roman" w:hAnsi="Times New Roman" w:cs="Times New Roman"/>
            <w:color w:val="35B2E2"/>
            <w:sz w:val="28"/>
            <w:u w:val="single"/>
            <w:lang w:eastAsia="ru-RU"/>
          </w:rPr>
          <w:t>смотреть</w:t>
        </w:r>
      </w:hyperlink>
      <w:r w:rsidRPr="004254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5D68CE" w:rsidRDefault="00F773F5"/>
    <w:sectPr w:rsidR="005D68CE" w:rsidSect="00F0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DD5"/>
    <w:multiLevelType w:val="multilevel"/>
    <w:tmpl w:val="2F82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93392"/>
    <w:multiLevelType w:val="multilevel"/>
    <w:tmpl w:val="9CF8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76"/>
    <w:rsid w:val="00425476"/>
    <w:rsid w:val="0055318D"/>
    <w:rsid w:val="00DE287F"/>
    <w:rsid w:val="00F03D29"/>
    <w:rsid w:val="00F7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2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5476"/>
    <w:rPr>
      <w:b/>
      <w:bCs/>
    </w:rPr>
  </w:style>
  <w:style w:type="paragraph" w:styleId="a4">
    <w:name w:val="Normal (Web)"/>
    <w:basedOn w:val="a"/>
    <w:uiPriority w:val="99"/>
    <w:semiHidden/>
    <w:unhideWhenUsed/>
    <w:rsid w:val="0042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2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25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cto.ru/" TargetMode="External"/><Relationship Id="rId13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8" Type="http://schemas.openxmlformats.org/officeDocument/2006/relationships/hyperlink" Target="https://spy-soft.net/kibermama-v1-2-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--7sbikand4bbyfwe.xn--p1ai/" TargetMode="External"/><Relationship Id="rId7" Type="http://schemas.openxmlformats.org/officeDocument/2006/relationships/hyperlink" Target="https://web.archive.org/web/20191122092928/http:/window.edu.ru/" TargetMode="External"/><Relationship Id="rId12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7" Type="http://schemas.openxmlformats.org/officeDocument/2006/relationships/hyperlink" Target="https://internet-i-det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gainternet.ru/" TargetMode="External"/><Relationship Id="rId20" Type="http://schemas.openxmlformats.org/officeDocument/2006/relationships/hyperlink" Target="http://i-deti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" TargetMode="External"/><Relationship Id="rId11" Type="http://schemas.openxmlformats.org/officeDocument/2006/relationships/hyperlink" Target="http://xn--b1afankxqj2c.xn--p1ai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s://www.microsoft.com/ru-ru/securi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gainternet.ru/news/" TargetMode="External"/><Relationship Id="rId19" Type="http://schemas.openxmlformats.org/officeDocument/2006/relationships/hyperlink" Target="http://www.nachalka.com/node/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" TargetMode="External"/><Relationship Id="rId14" Type="http://schemas.openxmlformats.org/officeDocument/2006/relationships/hyperlink" Target="http://detionline.com/journal/numbers/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2023-12-04T13:30:00Z</dcterms:created>
  <dcterms:modified xsi:type="dcterms:W3CDTF">2023-12-04T14:04:00Z</dcterms:modified>
</cp:coreProperties>
</file>